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GOVERNMENT OF INDIA</w:t>
      </w:r>
    </w:p>
    <w:p>
      <w:pPr>
        <w:jc w:val="center"/>
      </w:pPr>
      <w:r>
        <w:rPr>
          <w:b/>
          <w:sz w:val="28"/>
        </w:rPr>
        <w:t>FORM VI</w:t>
      </w:r>
    </w:p>
    <w:p>
      <w:pPr>
        <w:jc w:val="center"/>
      </w:pPr>
      <w:r>
        <w:rPr>
          <w:i/>
          <w:sz w:val="19"/>
        </w:rPr>
        <w:t>[See Government of India's Decision below Rule 21]</w:t>
        <w:br/>
        <w:t>Application Form for an Advance for the Purchase of Personal Computer</w:t>
      </w:r>
    </w:p>
    <w:p>
      <w:r>
        <w:rPr>
          <w:b/>
        </w:rPr>
        <w:t xml:space="preserve">Note: </w:t>
      </w:r>
      <w:r>
        <w:t>This form is based on Form VI of the Compendium of Rules on Advances to Government Servants. Since Motor Car and Motor Cycle/Scooter advances were discontinued following the 7th CPC implementation, this version is restricted to Personal Computer Advance.</w:t>
      </w:r>
    </w:p>
    <w:p>
      <w:r>
        <w:rPr>
          <w:b/>
          <w:sz w:val="24"/>
        </w:rPr>
        <w:t>APPLICATION BY GOVERNMENT SERVANT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1. Name of Applicant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2. Applicant's Designation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3. District and Station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4. Basic Pay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Rs. 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5. Anticipated price of Personal Computer / eligible device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Rs. 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6. Amount of advance required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Rs. 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7. Date of superannuation / retirement / expiry of contract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8. Number of instalments in which the advance is desired to be repaid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9. Whether advance for similar purpose was obtained previously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Yes / No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9(i). If yes – Date of drawal of previous advance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9(ii). Amount of advance and/or interest still outstanding, if any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Rs. 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10(a). Intention is to purchase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New Personal Computer / Other eligible device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10(b). If purchased from a person having official dealings with the Government servant, whether prior sanction under Rule 18(3) CCS (Conduct) Rules, 1964 has been obtained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Yes / No / Not Applicable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11. Whether the officer is on leave or is about to proceed on leave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Yes / No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11(a). Date of commencement of leave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11(b). Date of expiry of leave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12. Are negotiations / preliminary enquiries being made so that delivery can be taken within one month from the date of drawal of the advance?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Yes / No</w:t>
            </w:r>
          </w:p>
        </w:tc>
      </w:tr>
    </w:tbl>
    <w:p>
      <w:r>
        <w:rPr>
          <w:b/>
        </w:rPr>
        <w:t>13. CERTIFICATION BY THE APPLICANT</w:t>
      </w:r>
    </w:p>
    <w:p>
      <w:r>
        <w:t>1. I certify that the information given above is complete and true.</w:t>
      </w:r>
    </w:p>
    <w:p>
      <w:r>
        <w:t>2. I certify that I have not taken delivery of the Personal Computer / eligible device for which I am applying for the advance.</w:t>
      </w:r>
    </w:p>
    <w:p>
      <w:r>
        <w:t>3. I undertake to complete negotiations for purchase and take possession of the Personal Computer / eligible device before expiry of one month from the date of drawal of the advance.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Date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Signature of Applicant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Name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Designation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Employee / Personal No.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Mobile / Email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</w:tbl>
    <w:p>
      <w:r>
        <w:rPr>
          <w:b/>
          <w:sz w:val="24"/>
        </w:rPr>
        <w:t>FOR OFFICE USE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Recommendation of Head of Office / DDO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Recommended / Not Recommended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Amount recommended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Rs. 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Sanction No. &amp; Date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Competent Authority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Remarks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____________________________________________________________</w:t>
            </w:r>
          </w:p>
        </w:tc>
      </w:tr>
    </w:tbl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entury Gothic" w:hAnsi="Century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